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F3D996" w14:textId="77777777" w:rsidR="00C902AF" w:rsidRPr="0053591B" w:rsidRDefault="00C902AF" w:rsidP="0053591B">
      <w:pPr>
        <w:spacing w:after="0" w:line="360" w:lineRule="auto"/>
        <w:rPr>
          <w:rFonts w:cstheme="minorHAnsi"/>
          <w:b/>
          <w:sz w:val="28"/>
          <w:szCs w:val="28"/>
        </w:rPr>
      </w:pPr>
      <w:r w:rsidRPr="0053591B">
        <w:rPr>
          <w:rFonts w:cstheme="minorHAnsi"/>
          <w:b/>
          <w:sz w:val="28"/>
          <w:szCs w:val="28"/>
        </w:rPr>
        <w:t>ΠΡΩΤΟΔΙΚΕΙΟ ΓΙΑΝΝΙΤΣΩΝ</w:t>
      </w:r>
    </w:p>
    <w:p w14:paraId="51EF18D9" w14:textId="26026B26" w:rsidR="00C902AF" w:rsidRPr="0053591B" w:rsidRDefault="00C902AF" w:rsidP="0053591B">
      <w:pPr>
        <w:spacing w:after="0" w:line="360" w:lineRule="auto"/>
        <w:rPr>
          <w:rFonts w:cstheme="minorHAnsi"/>
          <w:sz w:val="24"/>
          <w:szCs w:val="24"/>
        </w:rPr>
      </w:pPr>
      <w:proofErr w:type="spellStart"/>
      <w:r w:rsidRPr="0053591B">
        <w:rPr>
          <w:rFonts w:cstheme="minorHAnsi"/>
          <w:sz w:val="24"/>
          <w:szCs w:val="24"/>
        </w:rPr>
        <w:t>Πληρ</w:t>
      </w:r>
      <w:proofErr w:type="spellEnd"/>
      <w:r w:rsidRPr="0053591B">
        <w:rPr>
          <w:rFonts w:cstheme="minorHAnsi"/>
          <w:sz w:val="24"/>
          <w:szCs w:val="24"/>
        </w:rPr>
        <w:t xml:space="preserve">.: Χρυσή Δημοπούλου                                       </w:t>
      </w:r>
      <w:r w:rsidR="0053591B">
        <w:rPr>
          <w:rFonts w:cstheme="minorHAnsi"/>
          <w:sz w:val="24"/>
          <w:szCs w:val="24"/>
        </w:rPr>
        <w:t xml:space="preserve">                 </w:t>
      </w:r>
      <w:r w:rsidRPr="0053591B">
        <w:rPr>
          <w:rFonts w:cstheme="minorHAnsi"/>
          <w:sz w:val="24"/>
          <w:szCs w:val="24"/>
        </w:rPr>
        <w:t xml:space="preserve">Γιαννιτσά,   </w:t>
      </w:r>
      <w:r w:rsidR="00770A56" w:rsidRPr="00B77E9E">
        <w:rPr>
          <w:rFonts w:cstheme="minorHAnsi"/>
          <w:sz w:val="24"/>
          <w:szCs w:val="24"/>
        </w:rPr>
        <w:t>27.8</w:t>
      </w:r>
      <w:r w:rsidRPr="0053591B">
        <w:rPr>
          <w:rFonts w:cstheme="minorHAnsi"/>
          <w:sz w:val="24"/>
          <w:szCs w:val="24"/>
        </w:rPr>
        <w:t>.2024</w:t>
      </w:r>
    </w:p>
    <w:p w14:paraId="5C991000" w14:textId="669206C1" w:rsidR="00C902AF" w:rsidRPr="00F6664A" w:rsidRDefault="00C902AF" w:rsidP="0053591B">
      <w:pPr>
        <w:spacing w:after="0" w:line="360" w:lineRule="auto"/>
        <w:rPr>
          <w:rFonts w:cstheme="minorHAnsi"/>
          <w:sz w:val="24"/>
          <w:szCs w:val="24"/>
          <w:lang w:val="en-US"/>
        </w:rPr>
      </w:pPr>
      <w:proofErr w:type="spellStart"/>
      <w:r w:rsidRPr="0053591B">
        <w:rPr>
          <w:rFonts w:cstheme="minorHAnsi"/>
          <w:sz w:val="24"/>
          <w:szCs w:val="24"/>
        </w:rPr>
        <w:t>Τηλ</w:t>
      </w:r>
      <w:proofErr w:type="spellEnd"/>
      <w:r w:rsidRPr="00770A56">
        <w:rPr>
          <w:rFonts w:cstheme="minorHAnsi"/>
          <w:sz w:val="24"/>
          <w:szCs w:val="24"/>
          <w:lang w:val="en-US"/>
        </w:rPr>
        <w:t xml:space="preserve">.: 23820-84 282                                                  </w:t>
      </w:r>
      <w:r w:rsidR="0053591B" w:rsidRPr="00770A56">
        <w:rPr>
          <w:rFonts w:cstheme="minorHAnsi"/>
          <w:sz w:val="24"/>
          <w:szCs w:val="24"/>
          <w:lang w:val="en-US"/>
        </w:rPr>
        <w:t xml:space="preserve">                    </w:t>
      </w:r>
      <w:r w:rsidRPr="00770A56">
        <w:rPr>
          <w:rFonts w:cstheme="minorHAnsi"/>
          <w:sz w:val="24"/>
          <w:szCs w:val="24"/>
          <w:lang w:val="en-US"/>
        </w:rPr>
        <w:t xml:space="preserve"> </w:t>
      </w:r>
      <w:proofErr w:type="spellStart"/>
      <w:proofErr w:type="gramStart"/>
      <w:r w:rsidRPr="0053591B">
        <w:rPr>
          <w:rFonts w:cstheme="minorHAnsi"/>
          <w:sz w:val="24"/>
          <w:szCs w:val="24"/>
        </w:rPr>
        <w:t>Αρ</w:t>
      </w:r>
      <w:proofErr w:type="spellEnd"/>
      <w:r w:rsidRPr="00770A56">
        <w:rPr>
          <w:rFonts w:cstheme="minorHAnsi"/>
          <w:sz w:val="24"/>
          <w:szCs w:val="24"/>
          <w:lang w:val="en-US"/>
        </w:rPr>
        <w:t>.</w:t>
      </w:r>
      <w:proofErr w:type="spellStart"/>
      <w:r w:rsidRPr="0053591B">
        <w:rPr>
          <w:rFonts w:cstheme="minorHAnsi"/>
          <w:sz w:val="24"/>
          <w:szCs w:val="24"/>
        </w:rPr>
        <w:t>πρωτ</w:t>
      </w:r>
      <w:proofErr w:type="spellEnd"/>
      <w:proofErr w:type="gramEnd"/>
      <w:r w:rsidRPr="00770A56">
        <w:rPr>
          <w:rFonts w:cstheme="minorHAnsi"/>
          <w:sz w:val="24"/>
          <w:szCs w:val="24"/>
          <w:lang w:val="en-US"/>
        </w:rPr>
        <w:t xml:space="preserve">.: </w:t>
      </w:r>
      <w:r w:rsidR="00B77E9E" w:rsidRPr="00B77E9E">
        <w:rPr>
          <w:rFonts w:cstheme="minorHAnsi"/>
          <w:sz w:val="24"/>
          <w:szCs w:val="24"/>
          <w:lang w:val="en-US"/>
        </w:rPr>
        <w:t>7</w:t>
      </w:r>
      <w:r w:rsidR="00B77E9E" w:rsidRPr="00F6664A">
        <w:rPr>
          <w:rFonts w:cstheme="minorHAnsi"/>
          <w:sz w:val="24"/>
          <w:szCs w:val="24"/>
          <w:lang w:val="en-US"/>
        </w:rPr>
        <w:t>3</w:t>
      </w:r>
    </w:p>
    <w:p w14:paraId="7707C1AA" w14:textId="77777777" w:rsidR="00C902AF" w:rsidRPr="0053591B" w:rsidRDefault="00C902AF" w:rsidP="0053591B">
      <w:pPr>
        <w:spacing w:after="0" w:line="360" w:lineRule="auto"/>
        <w:rPr>
          <w:rFonts w:cstheme="minorHAnsi"/>
          <w:sz w:val="28"/>
          <w:szCs w:val="28"/>
          <w:lang w:val="en-US"/>
        </w:rPr>
      </w:pPr>
      <w:r w:rsidRPr="0053591B">
        <w:rPr>
          <w:rFonts w:cstheme="minorHAnsi"/>
          <w:sz w:val="24"/>
          <w:szCs w:val="24"/>
          <w:lang w:val="en-GB"/>
        </w:rPr>
        <w:t>e</w:t>
      </w:r>
      <w:r w:rsidRPr="0053591B">
        <w:rPr>
          <w:rFonts w:cstheme="minorHAnsi"/>
          <w:sz w:val="24"/>
          <w:szCs w:val="24"/>
          <w:lang w:val="en-US"/>
        </w:rPr>
        <w:t>-</w:t>
      </w:r>
      <w:r w:rsidRPr="0053591B">
        <w:rPr>
          <w:rFonts w:cstheme="minorHAnsi"/>
          <w:sz w:val="24"/>
          <w:szCs w:val="24"/>
          <w:lang w:val="en-GB"/>
        </w:rPr>
        <w:t>mail</w:t>
      </w:r>
      <w:r w:rsidRPr="0053591B">
        <w:rPr>
          <w:rFonts w:cstheme="minorHAnsi"/>
          <w:sz w:val="24"/>
          <w:szCs w:val="24"/>
          <w:lang w:val="en-US"/>
        </w:rPr>
        <w:t xml:space="preserve">: </w:t>
      </w:r>
      <w:proofErr w:type="spellStart"/>
      <w:r w:rsidRPr="0053591B">
        <w:rPr>
          <w:rFonts w:cstheme="minorHAnsi"/>
          <w:sz w:val="24"/>
          <w:szCs w:val="24"/>
          <w:lang w:val="en-GB"/>
        </w:rPr>
        <w:t>protodikeiogiannitson</w:t>
      </w:r>
      <w:proofErr w:type="spellEnd"/>
      <w:r w:rsidRPr="0053591B">
        <w:rPr>
          <w:rFonts w:cstheme="minorHAnsi"/>
          <w:sz w:val="24"/>
          <w:szCs w:val="24"/>
          <w:lang w:val="en-US"/>
        </w:rPr>
        <w:t>@</w:t>
      </w:r>
      <w:proofErr w:type="spellStart"/>
      <w:r w:rsidRPr="0053591B">
        <w:rPr>
          <w:rFonts w:cstheme="minorHAnsi"/>
          <w:sz w:val="24"/>
          <w:szCs w:val="24"/>
          <w:lang w:val="en-GB"/>
        </w:rPr>
        <w:t>gmail</w:t>
      </w:r>
      <w:proofErr w:type="spellEnd"/>
      <w:r w:rsidRPr="0053591B">
        <w:rPr>
          <w:rFonts w:cstheme="minorHAnsi"/>
          <w:sz w:val="24"/>
          <w:szCs w:val="24"/>
          <w:lang w:val="en-US"/>
        </w:rPr>
        <w:t>.</w:t>
      </w:r>
      <w:r w:rsidRPr="0053591B">
        <w:rPr>
          <w:rFonts w:cstheme="minorHAnsi"/>
          <w:sz w:val="24"/>
          <w:szCs w:val="24"/>
          <w:lang w:val="en-GB"/>
        </w:rPr>
        <w:t>com</w:t>
      </w:r>
      <w:r w:rsidRPr="0053591B">
        <w:rPr>
          <w:rFonts w:cstheme="minorHAnsi"/>
          <w:sz w:val="28"/>
          <w:szCs w:val="28"/>
          <w:lang w:val="en-US"/>
        </w:rPr>
        <w:t xml:space="preserve">   </w:t>
      </w:r>
      <w:r w:rsidRPr="0053591B">
        <w:rPr>
          <w:rFonts w:cstheme="minorHAnsi"/>
          <w:sz w:val="28"/>
          <w:szCs w:val="28"/>
          <w:lang w:val="en-US"/>
        </w:rPr>
        <w:tab/>
      </w:r>
      <w:r w:rsidRPr="0053591B">
        <w:rPr>
          <w:rFonts w:cstheme="minorHAnsi"/>
          <w:sz w:val="28"/>
          <w:szCs w:val="28"/>
          <w:lang w:val="en-US"/>
        </w:rPr>
        <w:tab/>
      </w:r>
      <w:r w:rsidRPr="0053591B">
        <w:rPr>
          <w:rFonts w:cstheme="minorHAnsi"/>
          <w:sz w:val="28"/>
          <w:szCs w:val="28"/>
          <w:lang w:val="en-US"/>
        </w:rPr>
        <w:tab/>
        <w:t xml:space="preserve">                                        </w:t>
      </w:r>
    </w:p>
    <w:p w14:paraId="7F9D85A6" w14:textId="77777777" w:rsidR="00C902AF" w:rsidRPr="00770A56" w:rsidRDefault="00C902AF" w:rsidP="00C902AF">
      <w:pPr>
        <w:rPr>
          <w:rFonts w:ascii="Tahoma" w:hAnsi="Tahoma" w:cs="Tahoma"/>
          <w:sz w:val="24"/>
          <w:szCs w:val="24"/>
          <w:lang w:val="en-US"/>
        </w:rPr>
      </w:pPr>
    </w:p>
    <w:p w14:paraId="05EC859E" w14:textId="77777777" w:rsidR="0053591B" w:rsidRPr="00770A56" w:rsidRDefault="0053591B" w:rsidP="00C902AF">
      <w:pPr>
        <w:rPr>
          <w:rFonts w:ascii="Tahoma" w:hAnsi="Tahoma" w:cs="Tahoma"/>
          <w:b/>
          <w:bCs/>
          <w:sz w:val="24"/>
          <w:szCs w:val="24"/>
          <w:u w:val="single"/>
          <w:lang w:val="en-US"/>
        </w:rPr>
      </w:pPr>
    </w:p>
    <w:p w14:paraId="4CA5CD78" w14:textId="6AD0291E" w:rsidR="007723E8" w:rsidRPr="0053591B" w:rsidRDefault="00C902AF" w:rsidP="00C902AF">
      <w:pPr>
        <w:jc w:val="center"/>
        <w:rPr>
          <w:b/>
          <w:bCs/>
          <w:sz w:val="24"/>
          <w:szCs w:val="24"/>
          <w:u w:val="single"/>
        </w:rPr>
      </w:pPr>
      <w:r w:rsidRPr="0053591B">
        <w:rPr>
          <w:b/>
          <w:bCs/>
          <w:sz w:val="24"/>
          <w:szCs w:val="24"/>
          <w:u w:val="single"/>
        </w:rPr>
        <w:t>ΑΝΑΚΟΙΝΩΣΗ-ΕΝΗΜΕΡΩΣΗ ΑΠΟ ΤΗ ΔΙΕΥΘΥΝΣΗ ΤΟΥ ΠΡΩΤΟΔΙΚΕΙΟΥ ΓΙΑΝΝΙΤΣΩΝ</w:t>
      </w:r>
    </w:p>
    <w:p w14:paraId="4BFAAD1E" w14:textId="77777777" w:rsidR="00C902AF" w:rsidRDefault="00C902AF" w:rsidP="00746D72">
      <w:pPr>
        <w:jc w:val="both"/>
      </w:pPr>
    </w:p>
    <w:p w14:paraId="4B1DB4CD" w14:textId="42B371DB" w:rsidR="00E5215C" w:rsidRDefault="00746D72" w:rsidP="00746D72">
      <w:pPr>
        <w:jc w:val="both"/>
      </w:pPr>
      <w:r>
        <w:tab/>
        <w:t>Σας ενημ</w:t>
      </w:r>
      <w:r w:rsidR="00D57751">
        <w:t>ε</w:t>
      </w:r>
      <w:r>
        <w:t xml:space="preserve">ρώνουμε </w:t>
      </w:r>
      <w:r w:rsidR="00D57751">
        <w:t xml:space="preserve">σχετικά με </w:t>
      </w:r>
      <w:r>
        <w:t>το γενικό πλαίσιο των επικείμενων ενεργειών της Διοίκησης του Πρωτοδικείου Γιαννιτσώ</w:t>
      </w:r>
      <w:r w:rsidR="00D57751">
        <w:t>ν</w:t>
      </w:r>
      <w:r>
        <w:t xml:space="preserve"> κατά το προσεχές διάστημα προς αντιμετώπιση των ζητημάτων από την εφαρμογή του ν. 5108/2024 περί ενοποίησης του πρώτου βαθμού δικαιοδοσίας, χωροταξική αναδιάρθρωση των δικαστηρ</w:t>
      </w:r>
      <w:r w:rsidR="00D57751">
        <w:t>ίω</w:t>
      </w:r>
      <w:r>
        <w:t>ν της πολιτικής και</w:t>
      </w:r>
      <w:r w:rsidR="00E5215C">
        <w:t xml:space="preserve"> ποινικής δικαιοσύνης κλπ</w:t>
      </w:r>
    </w:p>
    <w:p w14:paraId="031D2A77" w14:textId="776FDEA7" w:rsidR="00E5215C" w:rsidRDefault="00E5215C" w:rsidP="00E5215C">
      <w:pPr>
        <w:pStyle w:val="a3"/>
        <w:numPr>
          <w:ilvl w:val="0"/>
          <w:numId w:val="1"/>
        </w:numPr>
        <w:jc w:val="both"/>
      </w:pPr>
      <w:r>
        <w:t xml:space="preserve">Οι υποθέσεις αρμοδιότητας Πολυμελούς Πρωτοδικείου </w:t>
      </w:r>
      <w:r w:rsidR="00D57751">
        <w:t xml:space="preserve">θα </w:t>
      </w:r>
      <w:r>
        <w:t>δικάζονται, μέχρι τη λήξη της επιμόρφωσης των Ειρηνοδικών, από όλους του</w:t>
      </w:r>
      <w:r w:rsidR="00D57751">
        <w:t>ς</w:t>
      </w:r>
      <w:r>
        <w:t xml:space="preserve"> Δικαστές του Πρωτοδικείου, η δε κατανομή των υποθέσεων και η χρέωση των Δικαστών γενικής και ειδικής επετηρίδας θα διενεργείται από τη Διευθύνουσα το Πρωτοδικείο λαμβανομένων υπόψη των διατάξ</w:t>
      </w:r>
      <w:r w:rsidR="00D57751">
        <w:t>ε</w:t>
      </w:r>
      <w:r>
        <w:t>ω</w:t>
      </w:r>
      <w:r w:rsidR="00D57751">
        <w:t>ν</w:t>
      </w:r>
      <w:r>
        <w:t xml:space="preserve"> του ν. 5108</w:t>
      </w:r>
      <w:r w:rsidR="00D57751">
        <w:t>/2024.</w:t>
      </w:r>
    </w:p>
    <w:p w14:paraId="120E486A" w14:textId="774D4DDC" w:rsidR="00331DA3" w:rsidRDefault="00E5215C" w:rsidP="00E5215C">
      <w:pPr>
        <w:pStyle w:val="a3"/>
        <w:numPr>
          <w:ilvl w:val="0"/>
          <w:numId w:val="1"/>
        </w:numPr>
        <w:jc w:val="both"/>
      </w:pPr>
      <w:r>
        <w:t>Έκαστη ημέρα της εβδομάδας θα υπηρετούν δύο Πρόεδροι Υπηρεσίας, ήτοι η Πρόεδρος Πρωτοδικών ή Πρωτοδίκης γενικής επ</w:t>
      </w:r>
      <w:r w:rsidR="00D57751">
        <w:t>ε</w:t>
      </w:r>
      <w:r>
        <w:t>τηρί</w:t>
      </w:r>
      <w:r w:rsidR="00D57751">
        <w:t>δ</w:t>
      </w:r>
      <w:r>
        <w:t xml:space="preserve">ας που </w:t>
      </w:r>
      <w:r w:rsidR="00D57751">
        <w:t>θ</w:t>
      </w:r>
      <w:r>
        <w:t>α εκτελεί χρέη στο Κατάστημα του Πρωτοδικείου και ένας Πρωτοδίκης ειδικής επετηρί</w:t>
      </w:r>
      <w:r w:rsidR="00D57751">
        <w:t>δ</w:t>
      </w:r>
      <w:r>
        <w:t>ας που θα εκτελεί χρέη στο Κατάστημα του καταργούμενου Ειρηνοδ</w:t>
      </w:r>
      <w:r w:rsidR="00D57751">
        <w:t>ι</w:t>
      </w:r>
      <w:r>
        <w:t>κείου Γιαννιτσών. Έκαστος θα είναι επιφορτισμένος με την εκδίκαση προσωρινών διαταγών</w:t>
      </w:r>
      <w:r w:rsidR="000D108E">
        <w:t>, τον προσδιορισμό δικασίμων όλων των διαδικασιών, την έκδοση αποφάσεων νομικής βοήθειας και την έκδοση απογράφων, ως κατωτέρω αναλύεται, μετά από κατανομή των υποθέσεων</w:t>
      </w:r>
      <w:r w:rsidR="00DF19C1">
        <w:t xml:space="preserve"> ανάλογα με τη φύση τους, από τη διευθύνουσα το Πρωτο</w:t>
      </w:r>
      <w:r w:rsidR="00892A4B">
        <w:t>δι</w:t>
      </w:r>
      <w:r w:rsidR="00DF19C1">
        <w:t>κ</w:t>
      </w:r>
      <w:r w:rsidR="00892A4B">
        <w:t>εί</w:t>
      </w:r>
      <w:r w:rsidR="00DF19C1">
        <w:t xml:space="preserve">ο. Θα ορίζεται καθημερινά Αναπληρωτής Πρόεδρος Υπηρεσίας </w:t>
      </w:r>
      <w:r w:rsidR="00892A4B">
        <w:t>ένα</w:t>
      </w:r>
      <w:r w:rsidR="00DF19C1">
        <w:t>ς Πρωτοδίκης ειδικής επετηρίδας, ο οποίος θα διεξάγει τις έρευνες και θα αναπληρώνει τον Πρόεδρο Υπηρεσίας εφόσον παραστεί ανάγκη.</w:t>
      </w:r>
    </w:p>
    <w:p w14:paraId="33823A75" w14:textId="6B359F36" w:rsidR="00A25C4C" w:rsidRDefault="00331DA3" w:rsidP="00E5215C">
      <w:pPr>
        <w:pStyle w:val="a3"/>
        <w:numPr>
          <w:ilvl w:val="0"/>
          <w:numId w:val="1"/>
        </w:numPr>
        <w:jc w:val="both"/>
      </w:pPr>
      <w:r>
        <w:t>Τα πινάκια του καταργούμενου Ειρηνοδικείου Γιαννιτσών, δηλ όσα δικόγρ</w:t>
      </w:r>
      <w:r w:rsidR="00B02B75">
        <w:t>α</w:t>
      </w:r>
      <w:r>
        <w:t xml:space="preserve">φα έχουν κατατεθεί έως 15.9.2024, χάριν αποφυγής άσκοπης επιβάρυνσης </w:t>
      </w:r>
      <w:r w:rsidR="00E5215C">
        <w:t xml:space="preserve"> </w:t>
      </w:r>
      <w:r w:rsidR="00B02B75">
        <w:t>της Υπηρεσίας με μεγάλο αριθμό επαναπροσδιορισμών, θα διατηρηθούν με πράξη της Διευθύνουσας</w:t>
      </w:r>
      <w:r w:rsidR="00D61CF4">
        <w:t xml:space="preserve"> καθώς </w:t>
      </w:r>
      <w:r w:rsidR="00B02B75">
        <w:t>και οι αντίστοιχες δικάσιμοι ως πινάκια-δικάσιμοι του  Πρωτοδικείου Γιαννιτσών και θα οριστεί η υπάρχουσα αίθουσα του καταργούμενου Ειρηνοδικείου</w:t>
      </w:r>
      <w:r w:rsidR="00845827">
        <w:t>, ως τόπος διεξαγωγής των δικών επί των υποθέσεων των άνω πινακίων, όπως αυτές έχουν ήδη προσδιορισθεί.</w:t>
      </w:r>
    </w:p>
    <w:p w14:paraId="7E7F938C" w14:textId="0235769C" w:rsidR="00746D72" w:rsidRDefault="00A25C4C" w:rsidP="00E5215C">
      <w:pPr>
        <w:pStyle w:val="a3"/>
        <w:numPr>
          <w:ilvl w:val="0"/>
          <w:numId w:val="1"/>
        </w:numPr>
        <w:jc w:val="both"/>
      </w:pPr>
      <w:r>
        <w:t>Όλες οι διαδικασίες οι οποίες έως και 15.9.2024 διεκπεραιώνονται αποκλειστικά στο Ειρηνοδικείο λόγω σχετικής αρμοδι</w:t>
      </w:r>
      <w:r w:rsidR="009075D6">
        <w:t>ό</w:t>
      </w:r>
      <w:r>
        <w:t xml:space="preserve">τητας (βεβαιώσεις συνεταιρισμών, διαθήκες, </w:t>
      </w:r>
      <w:r w:rsidR="00774053">
        <w:t xml:space="preserve">κληρονομητήρια, σωματεία, συναινετικές προσημειώσεις, κατάθεση </w:t>
      </w:r>
      <w:r w:rsidR="00774053">
        <w:lastRenderedPageBreak/>
        <w:t>δικογράφων μικροδιαφορών, κατάθεση δικογράφων υπερχρεωμένων φυσικών προσώπων-ρύθμιση οφειλών, προσωρινές διαταγές ρύθμισης οφειλών, σφραγίσεις-αποσφραγίσεις</w:t>
      </w:r>
      <w:r w:rsidR="00AB2AE8">
        <w:t>, δηλώσεις αποποίησης</w:t>
      </w:r>
      <w:r w:rsidR="00774053">
        <w:t xml:space="preserve"> κλπ</w:t>
      </w:r>
      <w:r>
        <w:t>)</w:t>
      </w:r>
      <w:r w:rsidR="00774053">
        <w:t xml:space="preserve"> θα συνεχίσουν να διεκπεραιώνονται από 16.9.2024 στο Κατάστη</w:t>
      </w:r>
      <w:r w:rsidR="009075D6">
        <w:t>μ</w:t>
      </w:r>
      <w:r w:rsidR="00774053">
        <w:t>α του καταργ</w:t>
      </w:r>
      <w:r w:rsidR="009075D6">
        <w:t>ού</w:t>
      </w:r>
      <w:r w:rsidR="00774053">
        <w:t>μενου Ειρηνοδικείου Γιαννιτσών, στο οποίο και μόνο θα συνεχίσουν να κατατίθενται τα σχετικά δικόγραφα-αιτήσεις.</w:t>
      </w:r>
    </w:p>
    <w:p w14:paraId="2740855E" w14:textId="6BB0E7FB" w:rsidR="00774053" w:rsidRDefault="00AB2AE8" w:rsidP="00E5215C">
      <w:pPr>
        <w:pStyle w:val="a3"/>
        <w:numPr>
          <w:ilvl w:val="0"/>
          <w:numId w:val="1"/>
        </w:numPr>
        <w:jc w:val="both"/>
      </w:pPr>
      <w:r>
        <w:t>Όλα τα υπόλοιπα δικόγραφα θα συνεχίσουν να κατα</w:t>
      </w:r>
      <w:r w:rsidR="00BE50CA">
        <w:t>τ</w:t>
      </w:r>
      <w:r>
        <w:t>ίθενται στο Πρωτοδικείο Γιαννιτσών</w:t>
      </w:r>
      <w:r w:rsidR="00770A56" w:rsidRPr="00770A56">
        <w:t>.</w:t>
      </w:r>
      <w:r>
        <w:t xml:space="preserve"> </w:t>
      </w:r>
    </w:p>
    <w:p w14:paraId="32C38C72" w14:textId="5176BBD5" w:rsidR="00AB2AE8" w:rsidRDefault="00AB2AE8" w:rsidP="00E5215C">
      <w:pPr>
        <w:pStyle w:val="a3"/>
        <w:numPr>
          <w:ilvl w:val="0"/>
          <w:numId w:val="1"/>
        </w:numPr>
        <w:jc w:val="both"/>
      </w:pPr>
      <w:r>
        <w:t>Αιτήσεις παροχής νομικής βοήθειας αστικών υποθέσεων θα κατατίθενται στο κα</w:t>
      </w:r>
      <w:r w:rsidR="00BE50CA">
        <w:t>τ</w:t>
      </w:r>
      <w:r>
        <w:t>άστ</w:t>
      </w:r>
      <w:r w:rsidR="00BE50CA">
        <w:t>η</w:t>
      </w:r>
      <w:r>
        <w:t>μα του καταργούμενου Ειρηνοδικείου Γιαννιτσών, επί αυτών δε θα αποφαίνεται ο Πρωτοδίκης ειδικής επετηρίδας που θα εκτελεί χρ</w:t>
      </w:r>
      <w:r w:rsidR="00BE50CA">
        <w:t>έη</w:t>
      </w:r>
      <w:r>
        <w:t xml:space="preserve"> Προέδρου Υπηρεσίας στο κατάστημα του καταργούμενου Ειρηνοδικείου.</w:t>
      </w:r>
    </w:p>
    <w:p w14:paraId="485FCF5D" w14:textId="74632D3E" w:rsidR="00AB2AE8" w:rsidRDefault="00AB2AE8" w:rsidP="00E5215C">
      <w:pPr>
        <w:pStyle w:val="a3"/>
        <w:numPr>
          <w:ilvl w:val="0"/>
          <w:numId w:val="1"/>
        </w:numPr>
        <w:jc w:val="both"/>
      </w:pPr>
      <w:r>
        <w:t xml:space="preserve">Αιτήσεις παροχής νομικής βοήθειας σε ποινικές υποθέσεις </w:t>
      </w:r>
      <w:r w:rsidR="00C81E04">
        <w:t>θα κατατίθενται στο Πρωτοδικείο Γιαννιτσών, επί δε αυτών θα αποφαίνεται ο Πρωτοδ</w:t>
      </w:r>
      <w:r w:rsidR="00BE50CA">
        <w:t>ί</w:t>
      </w:r>
      <w:r w:rsidR="00C81E04">
        <w:t>κης γενικής επετηρίδας που θα εκτελεί χρέη Προέδρου Υπηρεσίας στο Πρωτοδικείο.</w:t>
      </w:r>
    </w:p>
    <w:p w14:paraId="4B7816D9" w14:textId="46D6E643" w:rsidR="00C81E04" w:rsidRDefault="00C81E04" w:rsidP="00E5215C">
      <w:pPr>
        <w:pStyle w:val="a3"/>
        <w:numPr>
          <w:ilvl w:val="0"/>
          <w:numId w:val="1"/>
        </w:numPr>
        <w:jc w:val="both"/>
      </w:pPr>
      <w:r>
        <w:t>Αιτήσεις χορήγησ</w:t>
      </w:r>
      <w:r w:rsidR="00E83E10">
        <w:t>η</w:t>
      </w:r>
      <w:r>
        <w:t>ς αντιγράφων αποφάσεων του καταργούμενου Ειρηνοδικ</w:t>
      </w:r>
      <w:r w:rsidR="00E83E10">
        <w:t>ε</w:t>
      </w:r>
      <w:r>
        <w:t>ίο</w:t>
      </w:r>
      <w:r w:rsidR="00E83E10">
        <w:t>υ</w:t>
      </w:r>
      <w:r>
        <w:t xml:space="preserve"> Γιαννι</w:t>
      </w:r>
      <w:r w:rsidR="00E83E10">
        <w:t>τ</w:t>
      </w:r>
      <w:r>
        <w:t xml:space="preserve">σών και έκδοσης απογράφων αυτών, θα κατατίθενται </w:t>
      </w:r>
      <w:r w:rsidR="00E83E10">
        <w:t>σ</w:t>
      </w:r>
      <w:r>
        <w:t>τ</w:t>
      </w:r>
      <w:r w:rsidR="00E83E10">
        <w:t>ο</w:t>
      </w:r>
      <w:r>
        <w:t xml:space="preserve"> κατ</w:t>
      </w:r>
      <w:r w:rsidR="00E83E10">
        <w:t>ά</w:t>
      </w:r>
      <w:r>
        <w:t>στημα του καταργούμενου Ειρηνοδικείου, επί δε αυτών θα αποφαίνεται ο Πρωτοδίκης ειδικής επετηρίδας που θα εκτελεί χρέη Προέδρου Υπηρεσίας στο κατάστημα του κατ</w:t>
      </w:r>
      <w:r w:rsidR="00E83E10">
        <w:t>α</w:t>
      </w:r>
      <w:r>
        <w:t>ργούμενου Ειρηνοδικείου Γιαννιτσών, από όπου και θα παραλαμβάνεται το σχετικό αντίγραφο απόφασης</w:t>
      </w:r>
      <w:r w:rsidR="00E83E10">
        <w:t>.</w:t>
      </w:r>
      <w:r>
        <w:t xml:space="preserve"> </w:t>
      </w:r>
    </w:p>
    <w:p w14:paraId="50C042B2" w14:textId="7ABEF21B" w:rsidR="00C81E04" w:rsidRDefault="00C81E04" w:rsidP="00E5215C">
      <w:pPr>
        <w:pStyle w:val="a3"/>
        <w:numPr>
          <w:ilvl w:val="0"/>
          <w:numId w:val="1"/>
        </w:numPr>
        <w:jc w:val="both"/>
      </w:pPr>
      <w:r>
        <w:t>Οι αιτήσεις έκδοσης πιστοποιητ</w:t>
      </w:r>
      <w:r w:rsidR="00E83E10">
        <w:t>ι</w:t>
      </w:r>
      <w:r>
        <w:t>κών του υπηρεσιακού αρχείου του καταργούμενου Ειρηνοδικ</w:t>
      </w:r>
      <w:r w:rsidR="00E83E10">
        <w:t>εί</w:t>
      </w:r>
      <w:r>
        <w:t>ου Γιαννιτσών θα κατατίθε</w:t>
      </w:r>
      <w:r w:rsidR="00E83E10">
        <w:t>ν</w:t>
      </w:r>
      <w:r>
        <w:t>τα</w:t>
      </w:r>
      <w:r w:rsidR="00E83E10">
        <w:t>ι</w:t>
      </w:r>
      <w:r>
        <w:t xml:space="preserve"> ηλεκτρονικά και διά ζώσης </w:t>
      </w:r>
      <w:r w:rsidR="00E83E10">
        <w:t>σ</w:t>
      </w:r>
      <w:r>
        <w:t>το Πρωτοδικείο Γιαννιτσών και θα παραλαμ</w:t>
      </w:r>
      <w:r w:rsidR="00E83E10">
        <w:t>β</w:t>
      </w:r>
      <w:r>
        <w:t>άνονται είτε ηλεκτρονικά μέσω της οικ</w:t>
      </w:r>
      <w:r w:rsidR="00E83E10">
        <w:t>εί</w:t>
      </w:r>
      <w:r>
        <w:t>ας εφ</w:t>
      </w:r>
      <w:r w:rsidR="00E83E10">
        <w:t>α</w:t>
      </w:r>
      <w:r>
        <w:t>ρμογής, κατόπιν επεξεργασίας από δικαστικό υπάλ</w:t>
      </w:r>
      <w:r w:rsidR="00E83E10">
        <w:t>λ</w:t>
      </w:r>
      <w:r>
        <w:t>ηλο που θα εξυ</w:t>
      </w:r>
      <w:r w:rsidR="00E83E10">
        <w:t>π</w:t>
      </w:r>
      <w:r>
        <w:t>ηρετεί το υπηρεσιακό αρχείο του καταργούμενου Ειρηνοδικείου είτε από τον αρμόδιο υπάλληλο του Πρωτοδ</w:t>
      </w:r>
      <w:r w:rsidR="00E83E10">
        <w:t>ι</w:t>
      </w:r>
      <w:r>
        <w:t>κείου Γιανν</w:t>
      </w:r>
      <w:r w:rsidR="00E83E10">
        <w:t>ι</w:t>
      </w:r>
      <w:r>
        <w:t>τσών</w:t>
      </w:r>
      <w:r w:rsidR="00E83E10">
        <w:t>.</w:t>
      </w:r>
    </w:p>
    <w:p w14:paraId="25321270" w14:textId="5E07298F" w:rsidR="0053591B" w:rsidRDefault="0053591B" w:rsidP="0053591B">
      <w:pPr>
        <w:pStyle w:val="a3"/>
        <w:jc w:val="both"/>
      </w:pPr>
      <w:r>
        <w:t xml:space="preserve">               </w:t>
      </w:r>
      <w:r w:rsidR="00C81E04">
        <w:t>Πάντα τα ανωτέρω υπόκεινται σε ενδεχόμενες τροποπ</w:t>
      </w:r>
      <w:r w:rsidR="00E83E10">
        <w:t>ο</w:t>
      </w:r>
      <w:r w:rsidR="00C81E04">
        <w:t>ιήσεις</w:t>
      </w:r>
      <w:r>
        <w:t>, εφόσον αυτές κριθούν</w:t>
      </w:r>
      <w:r w:rsidR="00E83E10">
        <w:t xml:space="preserve"> </w:t>
      </w:r>
      <w:r>
        <w:t>απαραίτητες για την εύρυθμη λειτουργία του Πρωτοδικείου, για τις οποίες θα ακολουθήσει έγκαιρη ενημέρωση.</w:t>
      </w:r>
    </w:p>
    <w:p w14:paraId="4F81D342" w14:textId="77777777" w:rsidR="0053591B" w:rsidRDefault="0053591B" w:rsidP="0053591B">
      <w:pPr>
        <w:pStyle w:val="a3"/>
        <w:jc w:val="both"/>
      </w:pPr>
    </w:p>
    <w:p w14:paraId="043A18F9" w14:textId="421EC5EF" w:rsidR="00C81E04" w:rsidRDefault="0053591B" w:rsidP="0053591B">
      <w:pPr>
        <w:pStyle w:val="a3"/>
        <w:jc w:val="center"/>
      </w:pPr>
      <w:r>
        <w:t>Η Διευθύνουσα το Πρωτοδικείο Γιαννιτσών</w:t>
      </w:r>
    </w:p>
    <w:p w14:paraId="08B90EFE" w14:textId="56D62879" w:rsidR="0053591B" w:rsidRPr="00C902AF" w:rsidRDefault="0053591B" w:rsidP="0053591B">
      <w:pPr>
        <w:pStyle w:val="a3"/>
        <w:jc w:val="center"/>
      </w:pPr>
      <w:r>
        <w:t>Νακοπούλου Στέλλα</w:t>
      </w:r>
    </w:p>
    <w:sectPr w:rsidR="0053591B" w:rsidRPr="00C902A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C91F25"/>
    <w:multiLevelType w:val="hybridMultilevel"/>
    <w:tmpl w:val="BC7468A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2632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195"/>
    <w:rsid w:val="000D108E"/>
    <w:rsid w:val="00331DA3"/>
    <w:rsid w:val="004C1591"/>
    <w:rsid w:val="0053591B"/>
    <w:rsid w:val="00746D72"/>
    <w:rsid w:val="00770A56"/>
    <w:rsid w:val="007723E8"/>
    <w:rsid w:val="00774053"/>
    <w:rsid w:val="007742C0"/>
    <w:rsid w:val="00845827"/>
    <w:rsid w:val="00892A4B"/>
    <w:rsid w:val="009075D6"/>
    <w:rsid w:val="00A25C4C"/>
    <w:rsid w:val="00AB2AE8"/>
    <w:rsid w:val="00B02B75"/>
    <w:rsid w:val="00B77E9E"/>
    <w:rsid w:val="00BE50CA"/>
    <w:rsid w:val="00C81195"/>
    <w:rsid w:val="00C81E04"/>
    <w:rsid w:val="00C902AF"/>
    <w:rsid w:val="00D57751"/>
    <w:rsid w:val="00D61CF4"/>
    <w:rsid w:val="00DF19C1"/>
    <w:rsid w:val="00E03993"/>
    <w:rsid w:val="00E5215C"/>
    <w:rsid w:val="00E83E10"/>
    <w:rsid w:val="00F66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9DF6F"/>
  <w15:docId w15:val="{377B5552-7397-49D1-BAB8-F818B124E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02AF"/>
    <w:pPr>
      <w:spacing w:after="200" w:line="276" w:lineRule="auto"/>
    </w:pPr>
    <w:rPr>
      <w:rFonts w:eastAsiaTheme="minorEastAsia"/>
      <w:kern w:val="0"/>
      <w:lang w:eastAsia="el-GR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2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711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Stella</dc:creator>
  <cp:keywords/>
  <dc:description/>
  <cp:lastModifiedBy>Χρήστος Τανάσκος</cp:lastModifiedBy>
  <cp:revision>2</cp:revision>
  <dcterms:created xsi:type="dcterms:W3CDTF">2024-08-27T10:12:00Z</dcterms:created>
  <dcterms:modified xsi:type="dcterms:W3CDTF">2024-08-27T10:12:00Z</dcterms:modified>
</cp:coreProperties>
</file>